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02" w:rsidRDefault="00BE2F02" w:rsidP="00BE2F02">
      <w:pPr>
        <w:jc w:val="left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附件1：《2019年农业水价综合改革到斗执行情况清单》填表说明，表格内容逐列对照。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1、序号1：</w:t>
      </w:r>
      <w:proofErr w:type="gramStart"/>
      <w:r>
        <w:rPr>
          <w:rFonts w:ascii="宋体" w:hAnsi="宋体" w:cs="宋体" w:hint="eastAsia"/>
          <w:sz w:val="28"/>
          <w:szCs w:val="28"/>
        </w:rPr>
        <w:t>逐斗所属</w:t>
      </w:r>
      <w:proofErr w:type="gramEnd"/>
      <w:r>
        <w:rPr>
          <w:rFonts w:ascii="宋体" w:hAnsi="宋体" w:cs="宋体" w:hint="eastAsia"/>
          <w:sz w:val="28"/>
          <w:szCs w:val="28"/>
        </w:rPr>
        <w:t>各村组顺序填写，此表一版可插行。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2、序号234：按各村组水量落实表数字，未上落实表的村组水量也可填写。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3、序号56：执行填1，未执行填0。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4、序号78：二选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，选项处填1。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5、序号9：实际斗口供水与到户用水是否一致，如流量不同分别填写“斗口xx,到户xx”。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6、序号10：填写“有或无”。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7、序号11：如村组在APP水价之外有加价情况，按实际“元/方、元/分钟”填写。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8、序号12：是否按照APP公布表收费，填写“是或否”。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9、序号13：管理局补贴费+其他补贴费。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10、序号14：根据管理站标准或者管理</w:t>
      </w:r>
      <w:proofErr w:type="gramStart"/>
      <w:r>
        <w:rPr>
          <w:rFonts w:ascii="宋体" w:hAnsi="宋体" w:cs="宋体" w:hint="eastAsia"/>
          <w:sz w:val="28"/>
          <w:szCs w:val="28"/>
        </w:rPr>
        <w:t>斗制定</w:t>
      </w:r>
      <w:proofErr w:type="gramEnd"/>
      <w:r>
        <w:rPr>
          <w:rFonts w:ascii="宋体" w:hAnsi="宋体" w:cs="宋体" w:hint="eastAsia"/>
          <w:sz w:val="28"/>
          <w:szCs w:val="28"/>
        </w:rPr>
        <w:t>标准实际发放情况填写。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11、序号15：填写实际管水人数或者一正几副 “（1+x）”。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12、序号16：斗渠维修费按年度实际支付总费用。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13、序号17：斗渠维修标准可按支付总费用或者按实际维修长度。 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14、序号18：分渠维修费按年度实际支付总费用。</w:t>
      </w:r>
    </w:p>
    <w:p w:rsidR="00BE2F02" w:rsidRDefault="00BE2F02" w:rsidP="00BE2F02">
      <w:pPr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15、序号19：分渠维修标准可按支付总费用或者按多条实际维修长度。</w:t>
      </w:r>
    </w:p>
    <w:p w:rsidR="002C4357" w:rsidRPr="00BE2F02" w:rsidRDefault="00BE2F02" w:rsidP="00BE2F02">
      <w:pPr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16、序号20：</w:t>
      </w:r>
      <w:proofErr w:type="gramStart"/>
      <w:r>
        <w:rPr>
          <w:rFonts w:ascii="宋体" w:hAnsi="宋体" w:cs="宋体" w:hint="eastAsia"/>
          <w:sz w:val="28"/>
          <w:szCs w:val="28"/>
        </w:rPr>
        <w:t>斗长签名</w:t>
      </w:r>
      <w:proofErr w:type="gramEnd"/>
      <w:r>
        <w:rPr>
          <w:rFonts w:ascii="宋体" w:hAnsi="宋体" w:cs="宋体" w:hint="eastAsia"/>
          <w:sz w:val="28"/>
          <w:szCs w:val="28"/>
        </w:rPr>
        <w:t>必须本人，不得代签；村组不签字。</w:t>
      </w:r>
    </w:p>
    <w:sectPr w:rsidR="002C4357" w:rsidRPr="00BE2F02" w:rsidSect="00E77370">
      <w:pgSz w:w="11906" w:h="16838"/>
      <w:pgMar w:top="1040" w:right="1800" w:bottom="898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F02"/>
    <w:rsid w:val="002C4357"/>
    <w:rsid w:val="00BE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0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李红军</dc:creator>
  <cp:lastModifiedBy>李红军</cp:lastModifiedBy>
  <cp:revision>1</cp:revision>
  <dcterms:created xsi:type="dcterms:W3CDTF">2019-09-12T02:56:00Z</dcterms:created>
  <dcterms:modified xsi:type="dcterms:W3CDTF">2019-09-12T02:56:00Z</dcterms:modified>
</cp:coreProperties>
</file>