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96"/>
        <w:gridCol w:w="403"/>
        <w:gridCol w:w="1071"/>
        <w:gridCol w:w="2616"/>
        <w:gridCol w:w="2677"/>
        <w:gridCol w:w="1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2022年夏灌前灌区骨干工程设施安全隐患排查登记表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6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单位（章）：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排查日期：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排查项目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具体情况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采取措施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骨干渠道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总干渠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干渠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支渠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渠      系     建       筑      物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水闸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渡槽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倒虹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涵洞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桥梁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量水堰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基础设施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说明：①“类别”分为内涝水毁项目和常规项目②“具体情况”指对工程实施现状进行简要说明，重点说明具体工程量③“采取措施”指采取措施的项目应简要说明采取办法，投入资金，达到效果；没有采取措施的项目填“无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排查人：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单位负责人：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3C09"/>
    <w:rsid w:val="00124CEF"/>
    <w:rsid w:val="00262A1C"/>
    <w:rsid w:val="00A43CEB"/>
    <w:rsid w:val="00AD5790"/>
    <w:rsid w:val="00B05BE4"/>
    <w:rsid w:val="00BF7536"/>
    <w:rsid w:val="04893AEC"/>
    <w:rsid w:val="159E329B"/>
    <w:rsid w:val="226118D9"/>
    <w:rsid w:val="22F03C09"/>
    <w:rsid w:val="372633C5"/>
    <w:rsid w:val="38275299"/>
    <w:rsid w:val="43DE09D2"/>
    <w:rsid w:val="45A505B8"/>
    <w:rsid w:val="45B70562"/>
    <w:rsid w:val="4BC01962"/>
    <w:rsid w:val="5CB734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194</Words>
  <Characters>197</Characters>
  <Lines>2</Lines>
  <Paragraphs>1</Paragraphs>
  <TotalTime>2</TotalTime>
  <ScaleCrop>false</ScaleCrop>
  <LinksUpToDate>false</LinksUpToDate>
  <CharactersWithSpaces>222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2022-05-24T00:09:00Z</dcterms:created>
  <dc:creator>王鱼</dc:creator>
  <cp:lastModifiedBy>叶琳艳</cp:lastModifiedBy>
  <cp:lastPrinted>2022-01-18T01:59:00Z</cp:lastPrinted>
  <dcterms:modified xsi:type="dcterms:W3CDTF">2022-05-24T01:21:06Z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7F3B910E49474671BCAD16EB180ADCFE</vt:lpwstr>
  </property>
</Properties>
</file>